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1C3" w:rsidRDefault="001041C3" w:rsidP="001041C3">
      <w:pPr>
        <w:spacing w:line="280" w:lineRule="exact"/>
        <w:jc w:val="center"/>
        <w:rPr>
          <w:b/>
          <w:sz w:val="28"/>
          <w:szCs w:val="28"/>
        </w:rPr>
      </w:pPr>
      <w:r>
        <w:rPr>
          <w:b/>
          <w:sz w:val="28"/>
          <w:szCs w:val="28"/>
        </w:rPr>
        <w:t>РЕШЕНИЕ</w:t>
      </w:r>
    </w:p>
    <w:p w:rsidR="001041C3" w:rsidRDefault="001041C3" w:rsidP="001041C3">
      <w:pPr>
        <w:spacing w:line="280" w:lineRule="exact"/>
        <w:jc w:val="center"/>
        <w:rPr>
          <w:b/>
          <w:sz w:val="28"/>
          <w:szCs w:val="28"/>
        </w:rPr>
      </w:pPr>
      <w:r>
        <w:rPr>
          <w:b/>
          <w:sz w:val="28"/>
          <w:szCs w:val="28"/>
        </w:rPr>
        <w:t>Думы Соликамского городского округа от 29.03.2023 № 232</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453F80" w:rsidRPr="00EB3CE1" w:rsidRDefault="00453F80" w:rsidP="00453F80">
      <w:pPr>
        <w:spacing w:line="240" w:lineRule="exact"/>
        <w:ind w:right="4418"/>
        <w:rPr>
          <w:b/>
          <w:bCs/>
          <w:spacing w:val="-4"/>
          <w:sz w:val="28"/>
          <w:szCs w:val="28"/>
        </w:rPr>
      </w:pPr>
      <w:r w:rsidRPr="00EB3CE1">
        <w:rPr>
          <w:b/>
          <w:bCs/>
          <w:sz w:val="28"/>
          <w:szCs w:val="28"/>
        </w:rPr>
        <w:t xml:space="preserve">О </w:t>
      </w:r>
      <w:r w:rsidRPr="00EB3CE1">
        <w:rPr>
          <w:b/>
          <w:bCs/>
          <w:spacing w:val="-4"/>
          <w:sz w:val="28"/>
          <w:szCs w:val="28"/>
        </w:rPr>
        <w:t xml:space="preserve">рассмотрении предложения Соликамского городского прокурора </w:t>
      </w:r>
    </w:p>
    <w:p w:rsidR="00453F80" w:rsidRDefault="00453F80" w:rsidP="00453F80">
      <w:pPr>
        <w:spacing w:line="240" w:lineRule="exact"/>
        <w:ind w:right="4418"/>
        <w:rPr>
          <w:b/>
          <w:bCs/>
          <w:spacing w:val="-4"/>
          <w:sz w:val="28"/>
          <w:szCs w:val="28"/>
        </w:rPr>
      </w:pPr>
      <w:r w:rsidRPr="00EB3CE1">
        <w:rPr>
          <w:b/>
          <w:bCs/>
          <w:spacing w:val="-4"/>
          <w:sz w:val="28"/>
          <w:szCs w:val="28"/>
        </w:rPr>
        <w:t xml:space="preserve">о необходимости </w:t>
      </w:r>
      <w:r>
        <w:rPr>
          <w:b/>
          <w:bCs/>
          <w:spacing w:val="-4"/>
          <w:sz w:val="28"/>
          <w:szCs w:val="28"/>
        </w:rPr>
        <w:t>в</w:t>
      </w:r>
      <w:r w:rsidRPr="00EB3CE1">
        <w:rPr>
          <w:b/>
          <w:bCs/>
          <w:spacing w:val="-4"/>
          <w:sz w:val="28"/>
          <w:szCs w:val="28"/>
        </w:rPr>
        <w:t xml:space="preserve">несения изменений </w:t>
      </w:r>
    </w:p>
    <w:p w:rsidR="00453F80" w:rsidRDefault="00453F80" w:rsidP="00453F80">
      <w:pPr>
        <w:spacing w:after="480" w:line="240" w:lineRule="exact"/>
        <w:ind w:right="4417"/>
        <w:rPr>
          <w:b/>
          <w:sz w:val="28"/>
          <w:szCs w:val="28"/>
        </w:rPr>
      </w:pPr>
      <w:r w:rsidRPr="00EB3CE1">
        <w:rPr>
          <w:b/>
          <w:bCs/>
          <w:spacing w:val="-4"/>
          <w:sz w:val="28"/>
          <w:szCs w:val="28"/>
        </w:rPr>
        <w:t xml:space="preserve">в </w:t>
      </w:r>
      <w:r>
        <w:rPr>
          <w:b/>
          <w:sz w:val="28"/>
          <w:szCs w:val="28"/>
        </w:rPr>
        <w:t xml:space="preserve">решение Соликамской </w:t>
      </w:r>
      <w:proofErr w:type="gramStart"/>
      <w:r>
        <w:rPr>
          <w:b/>
          <w:sz w:val="28"/>
          <w:szCs w:val="28"/>
        </w:rPr>
        <w:t>городской</w:t>
      </w:r>
      <w:proofErr w:type="gramEnd"/>
      <w:r>
        <w:rPr>
          <w:b/>
          <w:sz w:val="28"/>
          <w:szCs w:val="28"/>
        </w:rPr>
        <w:t xml:space="preserve"> Думы от 31.07.2013 № 495</w:t>
      </w:r>
    </w:p>
    <w:p w:rsidR="00453F80" w:rsidRDefault="00453F80" w:rsidP="00453F80">
      <w:pPr>
        <w:ind w:right="-79" w:firstLine="709"/>
        <w:jc w:val="both"/>
        <w:rPr>
          <w:sz w:val="28"/>
          <w:szCs w:val="28"/>
        </w:rPr>
      </w:pPr>
      <w:proofErr w:type="gramStart"/>
      <w:r w:rsidRPr="00FF4FF7">
        <w:rPr>
          <w:sz w:val="28"/>
          <w:szCs w:val="28"/>
        </w:rPr>
        <w:t xml:space="preserve">В соответствии с Соглашением о взаимодействии между Думой Соликамского городского округа и Соликамской городской прокуратурой в сфере единого правового пространства, рассмотрев </w:t>
      </w:r>
      <w:r w:rsidRPr="00FF4FF7">
        <w:rPr>
          <w:bCs/>
          <w:spacing w:val="-4"/>
          <w:sz w:val="28"/>
          <w:szCs w:val="28"/>
        </w:rPr>
        <w:t xml:space="preserve">предложение Соликамского городского прокурора от 16 февраля </w:t>
      </w:r>
      <w:smartTag w:uri="urn:schemas-microsoft-com:office:smarttags" w:element="metricconverter">
        <w:smartTagPr>
          <w:attr w:name="ProductID" w:val="2023 г"/>
        </w:smartTagPr>
        <w:r w:rsidRPr="00FF4FF7">
          <w:rPr>
            <w:bCs/>
            <w:spacing w:val="-4"/>
            <w:sz w:val="28"/>
            <w:szCs w:val="28"/>
          </w:rPr>
          <w:t>2023 г</w:t>
        </w:r>
      </w:smartTag>
      <w:r w:rsidRPr="00FF4FF7">
        <w:rPr>
          <w:bCs/>
          <w:spacing w:val="-4"/>
          <w:sz w:val="28"/>
          <w:szCs w:val="28"/>
        </w:rPr>
        <w:t xml:space="preserve">. № 2-22-1-2023 о необходимости </w:t>
      </w:r>
      <w:r>
        <w:rPr>
          <w:bCs/>
          <w:spacing w:val="-4"/>
          <w:sz w:val="28"/>
          <w:szCs w:val="28"/>
        </w:rPr>
        <w:t>в</w:t>
      </w:r>
      <w:r w:rsidRPr="00FF4FF7">
        <w:rPr>
          <w:bCs/>
          <w:spacing w:val="-4"/>
          <w:sz w:val="28"/>
          <w:szCs w:val="28"/>
        </w:rPr>
        <w:t xml:space="preserve">несения изменений в </w:t>
      </w:r>
      <w:r w:rsidRPr="00FF4FF7">
        <w:rPr>
          <w:sz w:val="28"/>
          <w:szCs w:val="28"/>
        </w:rPr>
        <w:t>решение Соликамской городской Думы от 31</w:t>
      </w:r>
      <w:r>
        <w:rPr>
          <w:sz w:val="28"/>
          <w:szCs w:val="28"/>
        </w:rPr>
        <w:t xml:space="preserve"> июля </w:t>
      </w:r>
      <w:smartTag w:uri="urn:schemas-microsoft-com:office:smarttags" w:element="metricconverter">
        <w:smartTagPr>
          <w:attr w:name="ProductID" w:val="2013 г"/>
        </w:smartTagPr>
        <w:r w:rsidRPr="00FF4FF7">
          <w:rPr>
            <w:sz w:val="28"/>
            <w:szCs w:val="28"/>
          </w:rPr>
          <w:t xml:space="preserve">2013 </w:t>
        </w:r>
        <w:r>
          <w:rPr>
            <w:sz w:val="28"/>
            <w:szCs w:val="28"/>
          </w:rPr>
          <w:t>г</w:t>
        </w:r>
      </w:smartTag>
      <w:r>
        <w:rPr>
          <w:sz w:val="28"/>
          <w:szCs w:val="28"/>
        </w:rPr>
        <w:t xml:space="preserve">. </w:t>
      </w:r>
      <w:r w:rsidRPr="00FF4FF7">
        <w:rPr>
          <w:sz w:val="28"/>
          <w:szCs w:val="28"/>
        </w:rPr>
        <w:t>№ 495</w:t>
      </w:r>
      <w:r w:rsidRPr="00FF4FF7">
        <w:rPr>
          <w:bCs/>
          <w:spacing w:val="-4"/>
          <w:sz w:val="28"/>
          <w:szCs w:val="28"/>
        </w:rPr>
        <w:t xml:space="preserve"> </w:t>
      </w:r>
      <w:r>
        <w:rPr>
          <w:bCs/>
          <w:spacing w:val="-4"/>
          <w:sz w:val="28"/>
          <w:szCs w:val="28"/>
        </w:rPr>
        <w:t>«</w:t>
      </w:r>
      <w:r w:rsidRPr="00FF4FF7">
        <w:rPr>
          <w:sz w:val="28"/>
          <w:szCs w:val="28"/>
        </w:rPr>
        <w:t>Об утверждении Порядка размещения сведений о доходах, расходах, об имуществе и обязательствах имущественного характера</w:t>
      </w:r>
      <w:proofErr w:type="gramEnd"/>
      <w:r w:rsidRPr="00FF4FF7">
        <w:rPr>
          <w:sz w:val="28"/>
          <w:szCs w:val="28"/>
        </w:rPr>
        <w:t>, представленных</w:t>
      </w:r>
      <w:r w:rsidRPr="00EB3CE1">
        <w:rPr>
          <w:sz w:val="28"/>
          <w:szCs w:val="28"/>
        </w:rPr>
        <w:t xml:space="preserve"> депутатами Думы Соликамского городского округа, муниципальными служащими аппарата Думы Соликамского городского округа, в информационно-телекоммуникационной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w:t>
      </w:r>
      <w:r w:rsidRPr="00F97CB5">
        <w:rPr>
          <w:bCs/>
          <w:spacing w:val="-4"/>
          <w:sz w:val="28"/>
          <w:szCs w:val="28"/>
        </w:rPr>
        <w:t>»</w:t>
      </w:r>
      <w:r w:rsidRPr="00F97CB5">
        <w:rPr>
          <w:sz w:val="28"/>
          <w:szCs w:val="28"/>
        </w:rPr>
        <w:t>,</w:t>
      </w:r>
    </w:p>
    <w:p w:rsidR="00453F80" w:rsidRPr="007434A0" w:rsidRDefault="00453F80" w:rsidP="00453F80">
      <w:pPr>
        <w:tabs>
          <w:tab w:val="left" w:pos="9638"/>
        </w:tabs>
        <w:ind w:right="-79" w:firstLine="709"/>
        <w:jc w:val="both"/>
        <w:rPr>
          <w:sz w:val="28"/>
          <w:szCs w:val="28"/>
        </w:rPr>
      </w:pPr>
      <w:r w:rsidRPr="007434A0">
        <w:rPr>
          <w:sz w:val="28"/>
          <w:szCs w:val="28"/>
        </w:rPr>
        <w:t>Дума Соликамского городского округа РЕШИЛА:</w:t>
      </w:r>
    </w:p>
    <w:p w:rsidR="00453F80" w:rsidRDefault="00453F80" w:rsidP="00453F80">
      <w:pPr>
        <w:ind w:firstLine="709"/>
        <w:jc w:val="both"/>
        <w:rPr>
          <w:sz w:val="28"/>
          <w:szCs w:val="28"/>
        </w:rPr>
      </w:pPr>
      <w:r>
        <w:rPr>
          <w:sz w:val="28"/>
          <w:szCs w:val="28"/>
        </w:rPr>
        <w:t xml:space="preserve">1. </w:t>
      </w:r>
      <w:proofErr w:type="gramStart"/>
      <w:r>
        <w:rPr>
          <w:bCs/>
          <w:spacing w:val="-4"/>
          <w:sz w:val="28"/>
          <w:szCs w:val="28"/>
        </w:rPr>
        <w:t>П</w:t>
      </w:r>
      <w:r w:rsidRPr="00FF4FF7">
        <w:rPr>
          <w:bCs/>
          <w:spacing w:val="-4"/>
          <w:sz w:val="28"/>
          <w:szCs w:val="28"/>
        </w:rPr>
        <w:t xml:space="preserve">редложение Соликамского городского прокурора от 16 февраля </w:t>
      </w:r>
      <w:smartTag w:uri="urn:schemas-microsoft-com:office:smarttags" w:element="metricconverter">
        <w:smartTagPr>
          <w:attr w:name="ProductID" w:val="2023 г"/>
        </w:smartTagPr>
        <w:r w:rsidRPr="00FF4FF7">
          <w:rPr>
            <w:bCs/>
            <w:spacing w:val="-4"/>
            <w:sz w:val="28"/>
            <w:szCs w:val="28"/>
          </w:rPr>
          <w:t>2023 г</w:t>
        </w:r>
      </w:smartTag>
      <w:r w:rsidRPr="00FF4FF7">
        <w:rPr>
          <w:bCs/>
          <w:spacing w:val="-4"/>
          <w:sz w:val="28"/>
          <w:szCs w:val="28"/>
        </w:rPr>
        <w:t xml:space="preserve">. № 2-22-1-2023 о необходимости </w:t>
      </w:r>
      <w:r>
        <w:rPr>
          <w:bCs/>
          <w:spacing w:val="-4"/>
          <w:sz w:val="28"/>
          <w:szCs w:val="28"/>
        </w:rPr>
        <w:t>в</w:t>
      </w:r>
      <w:r w:rsidRPr="00FF4FF7">
        <w:rPr>
          <w:bCs/>
          <w:spacing w:val="-4"/>
          <w:sz w:val="28"/>
          <w:szCs w:val="28"/>
        </w:rPr>
        <w:t xml:space="preserve">несения изменений в </w:t>
      </w:r>
      <w:r w:rsidRPr="00FF4FF7">
        <w:rPr>
          <w:sz w:val="28"/>
          <w:szCs w:val="28"/>
        </w:rPr>
        <w:t>решение Соликамской городской Думы от 31</w:t>
      </w:r>
      <w:r>
        <w:rPr>
          <w:sz w:val="28"/>
          <w:szCs w:val="28"/>
        </w:rPr>
        <w:t xml:space="preserve"> июля </w:t>
      </w:r>
      <w:smartTag w:uri="urn:schemas-microsoft-com:office:smarttags" w:element="metricconverter">
        <w:smartTagPr>
          <w:attr w:name="ProductID" w:val="2013 г"/>
        </w:smartTagPr>
        <w:r w:rsidRPr="00FF4FF7">
          <w:rPr>
            <w:sz w:val="28"/>
            <w:szCs w:val="28"/>
          </w:rPr>
          <w:t xml:space="preserve">2013 </w:t>
        </w:r>
        <w:r>
          <w:rPr>
            <w:sz w:val="28"/>
            <w:szCs w:val="28"/>
          </w:rPr>
          <w:t>г</w:t>
        </w:r>
      </w:smartTag>
      <w:r>
        <w:rPr>
          <w:sz w:val="28"/>
          <w:szCs w:val="28"/>
        </w:rPr>
        <w:t xml:space="preserve">. </w:t>
      </w:r>
      <w:r w:rsidRPr="00FF4FF7">
        <w:rPr>
          <w:sz w:val="28"/>
          <w:szCs w:val="28"/>
        </w:rPr>
        <w:t>№ 495</w:t>
      </w:r>
      <w:r w:rsidRPr="00FF4FF7">
        <w:rPr>
          <w:bCs/>
          <w:spacing w:val="-4"/>
          <w:sz w:val="28"/>
          <w:szCs w:val="28"/>
        </w:rPr>
        <w:t xml:space="preserve"> </w:t>
      </w:r>
      <w:r>
        <w:rPr>
          <w:bCs/>
          <w:spacing w:val="-4"/>
          <w:sz w:val="28"/>
          <w:szCs w:val="28"/>
        </w:rPr>
        <w:t>«</w:t>
      </w:r>
      <w:r w:rsidRPr="00FF4FF7">
        <w:rPr>
          <w:sz w:val="28"/>
          <w:szCs w:val="28"/>
        </w:rPr>
        <w:t>Об утверждении Порядка размещения сведений о доходах, расходах, об имуществе и обязательствах имущественного характера, представленных</w:t>
      </w:r>
      <w:r w:rsidRPr="00EB3CE1">
        <w:rPr>
          <w:sz w:val="28"/>
          <w:szCs w:val="28"/>
        </w:rPr>
        <w:t xml:space="preserve"> депутатами Думы Соликамского городского округа, муниципальными служащими аппарата Думы Соликамского городского округа, в информационно-телекоммуникационной сети Интернет на официальном сайте Думы</w:t>
      </w:r>
      <w:proofErr w:type="gramEnd"/>
      <w:r w:rsidRPr="00EB3CE1">
        <w:rPr>
          <w:sz w:val="28"/>
          <w:szCs w:val="28"/>
        </w:rPr>
        <w:t xml:space="preserve"> Соликамского городского округа и предоставления этих сведений общероссийским средствам массовой информации для опубликования</w:t>
      </w:r>
      <w:r>
        <w:rPr>
          <w:sz w:val="28"/>
          <w:szCs w:val="28"/>
        </w:rPr>
        <w:t xml:space="preserve">» </w:t>
      </w:r>
      <w:r>
        <w:rPr>
          <w:bCs/>
          <w:spacing w:val="-4"/>
          <w:sz w:val="28"/>
          <w:szCs w:val="28"/>
        </w:rPr>
        <w:t>считать рассмотренным</w:t>
      </w:r>
      <w:r>
        <w:rPr>
          <w:sz w:val="28"/>
          <w:szCs w:val="28"/>
        </w:rPr>
        <w:t>.</w:t>
      </w:r>
    </w:p>
    <w:p w:rsidR="00453F80" w:rsidRDefault="00453F80" w:rsidP="00453F80">
      <w:pPr>
        <w:spacing w:line="360" w:lineRule="exact"/>
        <w:ind w:firstLine="708"/>
        <w:jc w:val="both"/>
        <w:rPr>
          <w:color w:val="000000"/>
          <w:sz w:val="28"/>
          <w:szCs w:val="28"/>
        </w:rPr>
      </w:pPr>
      <w:r w:rsidRPr="00131284">
        <w:rPr>
          <w:sz w:val="28"/>
          <w:szCs w:val="28"/>
        </w:rPr>
        <w:lastRenderedPageBreak/>
        <w:t xml:space="preserve">2. </w:t>
      </w:r>
      <w:r w:rsidRPr="007A42C1">
        <w:rPr>
          <w:sz w:val="28"/>
          <w:szCs w:val="28"/>
        </w:rPr>
        <w:t>Поручить постоянной депутатской комиссии по местному</w:t>
      </w:r>
      <w:r w:rsidRPr="00865CBE">
        <w:rPr>
          <w:sz w:val="28"/>
          <w:szCs w:val="28"/>
        </w:rPr>
        <w:t xml:space="preserve"> самоуправлении, регламенту и депут</w:t>
      </w:r>
      <w:bookmarkStart w:id="0" w:name="_GoBack"/>
      <w:bookmarkEnd w:id="0"/>
      <w:r w:rsidRPr="00865CBE">
        <w:rPr>
          <w:sz w:val="28"/>
          <w:szCs w:val="28"/>
        </w:rPr>
        <w:t xml:space="preserve">атской этике Думы Соликамского городского округа </w:t>
      </w:r>
      <w:r>
        <w:rPr>
          <w:sz w:val="28"/>
          <w:szCs w:val="28"/>
        </w:rPr>
        <w:t xml:space="preserve">в </w:t>
      </w:r>
      <w:r w:rsidRPr="00865CBE">
        <w:rPr>
          <w:sz w:val="28"/>
          <w:szCs w:val="28"/>
        </w:rPr>
        <w:t xml:space="preserve">срок не позднее </w:t>
      </w:r>
      <w:r>
        <w:rPr>
          <w:sz w:val="28"/>
          <w:szCs w:val="28"/>
        </w:rPr>
        <w:t xml:space="preserve">1 мая </w:t>
      </w:r>
      <w:smartTag w:uri="urn:schemas-microsoft-com:office:smarttags" w:element="metricconverter">
        <w:smartTagPr>
          <w:attr w:name="ProductID" w:val="2023 г"/>
        </w:smartTagPr>
        <w:r w:rsidRPr="00865CBE">
          <w:rPr>
            <w:sz w:val="28"/>
            <w:szCs w:val="28"/>
          </w:rPr>
          <w:t>20</w:t>
        </w:r>
        <w:r>
          <w:rPr>
            <w:sz w:val="28"/>
            <w:szCs w:val="28"/>
          </w:rPr>
          <w:t>23</w:t>
        </w:r>
        <w:r w:rsidRPr="00865CBE">
          <w:rPr>
            <w:sz w:val="28"/>
            <w:szCs w:val="28"/>
          </w:rPr>
          <w:t xml:space="preserve"> г</w:t>
        </w:r>
      </w:smartTag>
      <w:r w:rsidRPr="00865CBE">
        <w:rPr>
          <w:sz w:val="28"/>
          <w:szCs w:val="28"/>
        </w:rPr>
        <w:t xml:space="preserve">. </w:t>
      </w:r>
      <w:r>
        <w:rPr>
          <w:sz w:val="28"/>
          <w:szCs w:val="28"/>
        </w:rPr>
        <w:t xml:space="preserve">подготовить и представить в Думу Соликамского городского округа изменения </w:t>
      </w:r>
      <w:r w:rsidRPr="00865CBE">
        <w:rPr>
          <w:sz w:val="28"/>
          <w:szCs w:val="28"/>
        </w:rPr>
        <w:t xml:space="preserve">в муниципальный правовой акт </w:t>
      </w:r>
      <w:r>
        <w:rPr>
          <w:rFonts w:ascii="Times New Roman CYR" w:hAnsi="Times New Roman CYR" w:cs="Times New Roman CYR"/>
          <w:sz w:val="28"/>
          <w:szCs w:val="28"/>
        </w:rPr>
        <w:t xml:space="preserve">согласно </w:t>
      </w:r>
      <w:r>
        <w:rPr>
          <w:sz w:val="28"/>
          <w:szCs w:val="28"/>
        </w:rPr>
        <w:t>предложению Соликамского городского прокурора</w:t>
      </w:r>
      <w:r>
        <w:rPr>
          <w:color w:val="000000"/>
          <w:sz w:val="28"/>
          <w:szCs w:val="28"/>
        </w:rPr>
        <w:t>.</w:t>
      </w:r>
    </w:p>
    <w:p w:rsidR="00453F80" w:rsidRDefault="00453F80" w:rsidP="00453F80">
      <w:pPr>
        <w:spacing w:after="480"/>
        <w:ind w:firstLine="709"/>
        <w:jc w:val="both"/>
        <w:rPr>
          <w:sz w:val="28"/>
          <w:szCs w:val="28"/>
        </w:rPr>
      </w:pPr>
      <w:r>
        <w:rPr>
          <w:sz w:val="28"/>
          <w:szCs w:val="28"/>
        </w:rPr>
        <w:t xml:space="preserve"> 3</w:t>
      </w:r>
      <w:r w:rsidRPr="003719DB">
        <w:rPr>
          <w:sz w:val="28"/>
          <w:szCs w:val="28"/>
        </w:rPr>
        <w:t>. Настоящее решение вступает в силу после его принятия.</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04C" w:rsidRDefault="00B1304C" w:rsidP="004751B4">
      <w:r>
        <w:separator/>
      </w:r>
    </w:p>
  </w:endnote>
  <w:endnote w:type="continuationSeparator" w:id="0">
    <w:p w:rsidR="00B1304C" w:rsidRDefault="00B1304C"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04C" w:rsidRDefault="00B1304C" w:rsidP="004751B4">
      <w:r>
        <w:separator/>
      </w:r>
    </w:p>
  </w:footnote>
  <w:footnote w:type="continuationSeparator" w:id="0">
    <w:p w:rsidR="00B1304C" w:rsidRDefault="00B1304C"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D95A04">
    <w:pPr>
      <w:pStyle w:val="a9"/>
      <w:jc w:val="center"/>
    </w:pPr>
    <w:r>
      <w:fldChar w:fldCharType="begin"/>
    </w:r>
    <w:r w:rsidR="00994133">
      <w:instrText>PAGE   \* MERGEFORMAT</w:instrText>
    </w:r>
    <w:r>
      <w:fldChar w:fldCharType="separate"/>
    </w:r>
    <w:r w:rsidR="001041C3" w:rsidRPr="001041C3">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041C3"/>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53F80"/>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576C5"/>
    <w:rsid w:val="00C96A14"/>
    <w:rsid w:val="00CC0F69"/>
    <w:rsid w:val="00CF7AF7"/>
    <w:rsid w:val="00D026A2"/>
    <w:rsid w:val="00D06CD4"/>
    <w:rsid w:val="00D41EA1"/>
    <w:rsid w:val="00D5563C"/>
    <w:rsid w:val="00D70089"/>
    <w:rsid w:val="00D83D8D"/>
    <w:rsid w:val="00D86044"/>
    <w:rsid w:val="00D86D15"/>
    <w:rsid w:val="00D95A04"/>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2</Pages>
  <Words>264</Words>
  <Characters>1959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30</cp:revision>
  <cp:lastPrinted>2023-03-29T13:10:00Z</cp:lastPrinted>
  <dcterms:created xsi:type="dcterms:W3CDTF">2018-06-27T17:03:00Z</dcterms:created>
  <dcterms:modified xsi:type="dcterms:W3CDTF">2023-04-04T12:24:00Z</dcterms:modified>
</cp:coreProperties>
</file>